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F5E" w:rsidRPr="00843F5E" w:rsidRDefault="00843F5E" w:rsidP="00843F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843F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Rehabilitációs ellátás</w:t>
      </w:r>
    </w:p>
    <w:p w:rsidR="00431771" w:rsidRDefault="00843F5E">
      <w:pPr>
        <w:rPr>
          <w:rStyle w:val="Kiemels2"/>
        </w:rPr>
      </w:pPr>
      <w:r>
        <w:rPr>
          <w:rStyle w:val="Kiemels2"/>
          <w:i/>
          <w:iCs/>
        </w:rPr>
        <w:t>Ki jogosult rehabilitációs ellátásra?</w:t>
      </w:r>
      <w:r>
        <w:br/>
      </w:r>
      <w:r>
        <w:br/>
      </w:r>
      <w:proofErr w:type="gramStart"/>
      <w:r>
        <w:t xml:space="preserve">Rehabilitációs ellátásra az a megváltozott munkaképességű személy jogosult, aki az egyéb jogosultsági feltételek fennállása mellett a szakértői bizottság </w:t>
      </w:r>
      <w:r>
        <w:rPr>
          <w:rStyle w:val="Kiemels2"/>
        </w:rPr>
        <w:t>az egészségi állapotát 60%-ban, vagy annál kisebb mértékben</w:t>
      </w:r>
      <w:r>
        <w:t xml:space="preserve"> véleményezi (ez korábban 40% vagy azt meghaladó egészségkárosodásnak felelt meg) és a foglalkoztathatósága tekintetében rehabilitálhatónak minősíti, ezen belül</w:t>
      </w:r>
      <w:r>
        <w:br/>
        <w:t xml:space="preserve">-    akinek foglalkoztathatósága rehabilitációval helyreállítható, és egészségi állapota 51-60% közötti </w:t>
      </w:r>
      <w:r>
        <w:rPr>
          <w:rStyle w:val="Kiemels2"/>
        </w:rPr>
        <w:t>(B1 kategória)</w:t>
      </w:r>
      <w:r>
        <w:t>,</w:t>
      </w:r>
      <w:r>
        <w:br/>
        <w:t xml:space="preserve">-    aki tartós foglalkozási rehabilitációt igényel és egészségi állapota 31-50% közötti </w:t>
      </w:r>
      <w:r>
        <w:rPr>
          <w:rStyle w:val="Kiemels2"/>
        </w:rPr>
        <w:t>(C1 kategória)</w:t>
      </w:r>
      <w:r>
        <w:t>, továbbá</w:t>
      </w:r>
      <w:r>
        <w:br/>
        <w:t>-  </w:t>
      </w:r>
      <w:proofErr w:type="gramEnd"/>
      <w:r>
        <w:t xml:space="preserve">  </w:t>
      </w:r>
      <w:proofErr w:type="gramStart"/>
      <w:r>
        <w:t>aki</w:t>
      </w:r>
      <w:proofErr w:type="gramEnd"/>
      <w:r>
        <w:t xml:space="preserve"> az 57. életévét 2011. december 31-ét követően tölti be, és korábban III. csoportos rokkantsági nyugdíjban, vagy szociális járadékban részesült. A rehabilitációs ellátást a szakértői vizsgálatok elvégzéséig, a komplex felülvizsgálaton alapuló döntés meghozatalát követő második hónap utolsó napjáig folyósítják.</w:t>
      </w:r>
      <w:r>
        <w:br/>
      </w:r>
      <w:r>
        <w:br/>
      </w:r>
      <w:r>
        <w:rPr>
          <w:rStyle w:val="Kiemels2"/>
          <w:i/>
          <w:iCs/>
        </w:rPr>
        <w:t>A határozat közlését követően mennyi időn belül kell a rehabilitációs szakigazgatási szervnél jelentkezni?</w:t>
      </w:r>
      <w:r>
        <w:br/>
      </w:r>
      <w:r>
        <w:br/>
        <w:t xml:space="preserve">A rehabilitációs ellátásban részesülő személynek </w:t>
      </w:r>
      <w:r>
        <w:rPr>
          <w:rStyle w:val="Kiemels2"/>
        </w:rPr>
        <w:t>a határozat közlésétől számított 10 munkanapon belül</w:t>
      </w:r>
      <w:r>
        <w:t xml:space="preserve"> (a rehabilitációs ellátásként folyósított ellátások felülvizsgálata esetében pedig a határozat keltét követő harmadik hónap első napjától számított 10 munkanapon belül) kell megkeresnie a rehabilitációs szakigazgatási szervet az együttműködési kötelezettség teljesítése és a rehabilitációs terv elkészítése érdekében.</w:t>
      </w:r>
      <w:r>
        <w:br/>
      </w:r>
      <w:r>
        <w:br/>
        <w:t> A határidő elmulasztása esetén igazolási kérelem előterjeszthető.</w:t>
      </w:r>
      <w:r>
        <w:br/>
      </w:r>
      <w:r>
        <w:br/>
      </w:r>
      <w:r>
        <w:rPr>
          <w:rStyle w:val="Kiemels2"/>
          <w:i/>
          <w:iCs/>
        </w:rPr>
        <w:t>A rehabilitációs ellátás keretében mire jogosult a megváltozott munkaképességű személy?</w:t>
      </w:r>
      <w:r>
        <w:br/>
      </w:r>
      <w:r>
        <w:br/>
        <w:t xml:space="preserve">A rehabilitáció sikeres megvalósulása érdekében szükséges </w:t>
      </w:r>
      <w:r>
        <w:br/>
      </w:r>
      <w:r>
        <w:br/>
        <w:t xml:space="preserve">- </w:t>
      </w:r>
      <w:r>
        <w:rPr>
          <w:rStyle w:val="Kiemels2"/>
        </w:rPr>
        <w:t>rehabilitációs szolgáltatásra</w:t>
      </w:r>
      <w:r>
        <w:t>, valamint</w:t>
      </w:r>
      <w:r>
        <w:br/>
        <w:t xml:space="preserve">- </w:t>
      </w:r>
      <w:r>
        <w:rPr>
          <w:rStyle w:val="Kiemels2"/>
        </w:rPr>
        <w:t>rehabilitációs pénzbeli ellátásra.</w:t>
      </w:r>
      <w:r>
        <w:br/>
      </w:r>
      <w:r>
        <w:br/>
      </w:r>
      <w:r>
        <w:rPr>
          <w:rStyle w:val="Kiemels2"/>
          <w:i/>
          <w:iCs/>
        </w:rPr>
        <w:t>A rehabilitációs ellátás lejártát követően mikor állapítható meg ismét ellátás?</w:t>
      </w:r>
      <w:r>
        <w:rPr>
          <w:rStyle w:val="Kiemels"/>
        </w:rPr>
        <w:t xml:space="preserve"> </w:t>
      </w:r>
      <w:r>
        <w:br/>
      </w:r>
      <w:r>
        <w:br/>
        <w:t>A rehabilitációs ellátás a korábbi komplex minősítés során figyelembe nem vett, azt követően bekövetkezett egészségkárosodás és a jogosultsági feltételek fennállása esetén állapítható meg ismételten az összes jogosultsági feltétel fennállása esetén.</w:t>
      </w:r>
      <w:r>
        <w:br/>
      </w:r>
      <w:r>
        <w:br/>
      </w:r>
      <w:r>
        <w:rPr>
          <w:rStyle w:val="Kiemels2"/>
          <w:i/>
          <w:iCs/>
        </w:rPr>
        <w:t>Emelkedik-e a rehabilitációs ellátás összege?</w:t>
      </w:r>
      <w:r>
        <w:br/>
      </w:r>
      <w:r>
        <w:br/>
        <w:t xml:space="preserve">A rehabilitációs ellátás a társadalombiztosítási nyugellátásról szóló törvény nyugdíjemelésre </w:t>
      </w:r>
      <w:r>
        <w:lastRenderedPageBreak/>
        <w:t xml:space="preserve">vonatkozó szabályai szerint, azzal megegyező arányban </w:t>
      </w:r>
      <w:r>
        <w:rPr>
          <w:rStyle w:val="Kiemels2"/>
        </w:rPr>
        <w:t>emelkedik</w:t>
      </w:r>
      <w:r>
        <w:t xml:space="preserve">. </w:t>
      </w:r>
      <w:r>
        <w:br/>
      </w:r>
      <w:r>
        <w:br/>
      </w:r>
      <w:r>
        <w:rPr>
          <w:rStyle w:val="Kiemels2"/>
          <w:i/>
          <w:iCs/>
        </w:rPr>
        <w:t>Jogosult-e utazási kedvezményre a rehabilitációs ellátásban részesülő személy?</w:t>
      </w:r>
      <w:r>
        <w:br/>
      </w:r>
      <w:r>
        <w:br/>
        <w:t>Nem, a rehabilitációs ellátásban részesülő személy nem jogosult utazási kedvezményre.</w:t>
      </w:r>
      <w:r>
        <w:br/>
      </w:r>
      <w:r>
        <w:br/>
      </w:r>
      <w:r>
        <w:rPr>
          <w:rStyle w:val="Kiemels2"/>
          <w:i/>
          <w:iCs/>
        </w:rPr>
        <w:t>Ki biztosítja a rehabilitációs szolgáltatásokat?</w:t>
      </w:r>
      <w:r>
        <w:rPr>
          <w:rStyle w:val="Kiemels"/>
        </w:rPr>
        <w:t xml:space="preserve"> </w:t>
      </w:r>
      <w:r>
        <w:br/>
      </w:r>
      <w:r>
        <w:br/>
        <w:t>A rehabilitációs ellátásra jogosult személy számára a lakóhelye, tartózkodási helye szerint illetékes rehabilitációs szakigazgatási szerv biztosítja.</w:t>
      </w:r>
      <w:r>
        <w:br/>
      </w:r>
      <w:r>
        <w:br/>
      </w:r>
      <w:r>
        <w:rPr>
          <w:rStyle w:val="Kiemels2"/>
          <w:i/>
          <w:iCs/>
        </w:rPr>
        <w:t>Lehet-e a rehabilitációs ellátás mellett keresőtevékenységet folytatni?</w:t>
      </w:r>
      <w:r>
        <w:br/>
      </w:r>
      <w:r>
        <w:br/>
        <w:t xml:space="preserve">Igen, amennyiben az ellátásban részesülő személy keresőtevékenységet végez vagy közfoglalkoztatásban vesz részt és a </w:t>
      </w:r>
      <w:r>
        <w:rPr>
          <w:rStyle w:val="Kiemels2"/>
        </w:rPr>
        <w:t>heti munkaideje a 20 órát nem meghaladja meg</w:t>
      </w:r>
      <w:r>
        <w:t>, ellenkező esetben az ellátásának folyósítása szüneteltetésre kerül.</w:t>
      </w:r>
      <w:r>
        <w:br/>
      </w:r>
      <w:r>
        <w:br/>
      </w:r>
      <w:r>
        <w:rPr>
          <w:rStyle w:val="Kiemels2"/>
          <w:i/>
          <w:iCs/>
        </w:rPr>
        <w:t>Meddig állapítható meg a rehabilitációs ellátás?</w:t>
      </w:r>
      <w:r>
        <w:br/>
      </w:r>
      <w:r>
        <w:br/>
        <w:t>A rehabilitációhoz szükséges időtartamra, legfeljebb azonban a folyósítás kezdetétől számított 3 évre.</w:t>
      </w:r>
      <w:r>
        <w:br/>
      </w:r>
      <w:r>
        <w:br/>
      </w:r>
      <w:r>
        <w:rPr>
          <w:rStyle w:val="Kiemels2"/>
          <w:i/>
          <w:iCs/>
        </w:rPr>
        <w:t>Meg lehet-e hosszabbítani a rehabilitációs ellátás időtartamát?</w:t>
      </w:r>
      <w:r>
        <w:br/>
      </w:r>
      <w:r>
        <w:br/>
        <w:t>A rehabilitációs ellátás időtartamát meghosszabbítani nem lehet. A rehabilitációs ellátás időtartama azonban a keresőtevékenységet folytató ellátott esetén meghosszabbodik a keresőtevékenység időtartama alatt bekövetkezett keresőképtelenség időtartamával.</w:t>
      </w:r>
      <w:r>
        <w:br/>
      </w:r>
      <w:r>
        <w:br/>
      </w:r>
      <w:r>
        <w:rPr>
          <w:rStyle w:val="Kiemels2"/>
          <w:i/>
          <w:iCs/>
        </w:rPr>
        <w:t>Méltányosságból lehet-e emelni a rehabilitációs ellátás összegét?</w:t>
      </w:r>
      <w:r>
        <w:br/>
      </w:r>
      <w:r>
        <w:br/>
        <w:t>Nem, a pénzbeli ellátás összegének méltányosságból történő emelésére nincs lehetőség.</w:t>
      </w:r>
      <w:r>
        <w:br/>
      </w:r>
      <w:r>
        <w:br/>
      </w:r>
      <w:r>
        <w:rPr>
          <w:rStyle w:val="Kiemels2"/>
          <w:i/>
          <w:iCs/>
        </w:rPr>
        <w:t>Mely esetben kell visszafizetni a rehabilitációs ellátás összegét?</w:t>
      </w:r>
      <w:r>
        <w:br/>
      </w:r>
      <w:r>
        <w:br/>
        <w:t xml:space="preserve">Ha a rehabilitációs ellátás megszüntetésére azért került sor, mert a megváltozott munkaképességű személyt </w:t>
      </w:r>
      <w:r>
        <w:rPr>
          <w:rStyle w:val="Kiemels2"/>
        </w:rPr>
        <w:t>a foglalkoztatásra irányuló jogviszony létesítéséhez szükséges jognyilatkozat hiányában</w:t>
      </w:r>
      <w:r>
        <w:t xml:space="preserve"> (bejelentés nélkül) alkalmazták. Ebben az esetben a megszüntetés időpontját megelőző 12 hónapra – az ennél rövidebb időtartamban fennálló jogosultság esetén a jogosultság valamennyi hónapjára – tekintettel folyósított pénzbeli ellátást vissza kell fizetni. Vissza kell fizetni továbbá a rehabilitációs ellátást abban az esetben is, ha az bármely okból megszüntetésre kerül, és a volt ellátottat </w:t>
      </w:r>
      <w:r>
        <w:rPr>
          <w:rStyle w:val="Kiemels2"/>
        </w:rPr>
        <w:t>jogalap nélküli kifizetés miatt 90 napon belül visszafizetésre kötelezték.</w:t>
      </w:r>
      <w:r>
        <w:br/>
        <w:t xml:space="preserve">A kilencven napon túl jogalap nélkül felvett ellátás visszaköveteléséről </w:t>
      </w:r>
      <w:r>
        <w:rPr>
          <w:rStyle w:val="Kiemels2"/>
        </w:rPr>
        <w:t>felróhatóság esetén</w:t>
      </w:r>
      <w:r>
        <w:t xml:space="preserve"> az illetékes rehabilitációs szakigazgatási szerv külön határozatban dönt.</w:t>
      </w:r>
      <w:r>
        <w:br/>
      </w:r>
      <w:r>
        <w:br/>
      </w:r>
      <w:r>
        <w:rPr>
          <w:rStyle w:val="Kiemels2"/>
          <w:i/>
          <w:iCs/>
        </w:rPr>
        <w:t>Mely időponttól állapítható meg a rehabilitációs ellátás?</w:t>
      </w:r>
      <w:r>
        <w:br/>
      </w:r>
      <w:r>
        <w:br/>
      </w:r>
      <w:r>
        <w:lastRenderedPageBreak/>
        <w:t>A jogosultsági feltételek bekövetkezésének, de legkorábban a kérelem benyújtásának napjától.</w:t>
      </w:r>
      <w:r>
        <w:br/>
      </w:r>
      <w:r>
        <w:br/>
      </w:r>
      <w:r>
        <w:rPr>
          <w:rStyle w:val="Kiemels2"/>
          <w:i/>
          <w:iCs/>
        </w:rPr>
        <w:t>Mennyi a rehabilitációs ellátás összege?</w:t>
      </w:r>
      <w:r>
        <w:br/>
      </w:r>
      <w:r>
        <w:br/>
      </w:r>
      <w:r>
        <w:rPr>
          <w:rStyle w:val="Kiemels2"/>
        </w:rPr>
        <w:t>Új igénylők rehabilitációs ellátásának mértéke, minimum és maximum összege</w:t>
      </w:r>
    </w:p>
    <w:p w:rsidR="00843F5E" w:rsidRDefault="00843F5E">
      <w:r>
        <w:rPr>
          <w:noProof/>
          <w:lang w:eastAsia="hu-HU"/>
        </w:rPr>
        <w:drawing>
          <wp:inline distT="0" distB="0" distL="0" distR="0">
            <wp:extent cx="4305300" cy="21336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F5E" w:rsidRDefault="00843F5E">
      <w:pPr>
        <w:rPr>
          <w:rStyle w:val="Kiemels2"/>
        </w:rPr>
      </w:pPr>
      <w:r>
        <w:rPr>
          <w:rStyle w:val="Kiemels2"/>
        </w:rPr>
        <w:t>Felülvizsgálatot követően megállapított rehabilitációs ellátások összege</w:t>
      </w:r>
    </w:p>
    <w:p w:rsidR="00843F5E" w:rsidRDefault="00843F5E">
      <w:r>
        <w:rPr>
          <w:noProof/>
          <w:lang w:eastAsia="hu-HU"/>
        </w:rPr>
        <w:drawing>
          <wp:inline distT="0" distB="0" distL="0" distR="0">
            <wp:extent cx="4238625" cy="143827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F5E" w:rsidRDefault="00843F5E">
      <w:r>
        <w:rPr>
          <w:rStyle w:val="Kiemels2"/>
          <w:i/>
          <w:iCs/>
        </w:rPr>
        <w:t>Nyugdíjszerző szolgálati időnek minősül-e a rehabilitációs ellátás folyósításának időtartama?</w:t>
      </w:r>
      <w:r>
        <w:br/>
      </w:r>
      <w:r>
        <w:br/>
        <w:t>Igen, a rehabilitációs ellátásban részesülő személynek az ellátás összege után nyugdíjjárulékot kell fizetnie. A Nyugdíjfolyósító Igazgatóság az ellátás összegét a nyugdíjjárulék levonása után folyósítja.</w:t>
      </w:r>
      <w:r>
        <w:br/>
      </w:r>
      <w:r>
        <w:br/>
      </w:r>
      <w:r>
        <w:rPr>
          <w:rStyle w:val="Kiemels2"/>
          <w:i/>
          <w:iCs/>
        </w:rPr>
        <w:t>Mikor szüneteltetik a rehabilitációs ellátás folyósítását?</w:t>
      </w:r>
      <w:r>
        <w:br/>
      </w:r>
      <w:r>
        <w:br/>
        <w:t>  Ha az ellátott</w:t>
      </w:r>
      <w:r>
        <w:br/>
        <w:t xml:space="preserve">-    keresőtevékenységet végez, vagy közfoglalkoztatásban vesz részt és heti munkaideje meghaladja a 20 órát, vagy </w:t>
      </w:r>
      <w:r>
        <w:br/>
        <w:t>-    keresőképtelen.</w:t>
      </w:r>
      <w:r>
        <w:br/>
      </w:r>
      <w:r>
        <w:br/>
      </w:r>
      <w:r>
        <w:rPr>
          <w:rStyle w:val="Kiemels2"/>
          <w:i/>
          <w:iCs/>
        </w:rPr>
        <w:t>Mikor szüntetik meg a rehabilitációs ellátást?</w:t>
      </w:r>
      <w:r>
        <w:br/>
      </w:r>
      <w:r>
        <w:br/>
      </w:r>
      <w:proofErr w:type="gramStart"/>
      <w:r>
        <w:t>Ha a rehabilitációs ellátásban részesülő</w:t>
      </w:r>
      <w:r>
        <w:br/>
        <w:t>-    kérte,</w:t>
      </w:r>
      <w:r>
        <w:br/>
        <w:t>-    ellátásának időtartama eltelt,</w:t>
      </w:r>
      <w:r>
        <w:br/>
        <w:t xml:space="preserve">-    más rendszeres pénzellátásban részesül, ide nem értve a keresőképtelenségre tekintettel </w:t>
      </w:r>
      <w:r>
        <w:lastRenderedPageBreak/>
        <w:t>folyósított táppénzt, baleseti táppénzt,</w:t>
      </w:r>
      <w:r>
        <w:br/>
        <w:t>-    egészségi állapotában olyan tartós rosszabbodás következett be, amely a rehabilitációt lehetetlenné teszi,</w:t>
      </w:r>
      <w:r>
        <w:br/>
        <w:t>-    egészségi állapotában olyan tartós javulás következett be, amely alapján már nem minősül megváltozott munkaképességű személynek,</w:t>
      </w:r>
      <w:r>
        <w:br/>
        <w:t>-    az együttműködési, értesítési vagy a rehabilitációs tervben foglalt kötelezettségét, neki felróható okból nem teljesíti,</w:t>
      </w:r>
      <w:r>
        <w:br/>
        <w:t>-   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felülvizsgálat során neki felróható okból nem működik együtt, vagy</w:t>
      </w:r>
      <w:r>
        <w:br/>
        <w:t>-    foglalkoztatására a foglalkoztatásra irányuló jogviszony létesítéséhez szükséges jognyilatkozat hiányában került sor.</w:t>
      </w:r>
      <w:bookmarkStart w:id="0" w:name="_GoBack"/>
      <w:bookmarkEnd w:id="0"/>
    </w:p>
    <w:sectPr w:rsidR="00843F5E" w:rsidSect="00843F5E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CF8" w:rsidRDefault="00283CF8" w:rsidP="00843F5E">
      <w:pPr>
        <w:spacing w:after="0" w:line="240" w:lineRule="auto"/>
      </w:pPr>
      <w:r>
        <w:separator/>
      </w:r>
    </w:p>
  </w:endnote>
  <w:endnote w:type="continuationSeparator" w:id="0">
    <w:p w:rsidR="00283CF8" w:rsidRDefault="00283CF8" w:rsidP="0084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CF8" w:rsidRDefault="00283CF8" w:rsidP="00843F5E">
      <w:pPr>
        <w:spacing w:after="0" w:line="240" w:lineRule="auto"/>
      </w:pPr>
      <w:r>
        <w:separator/>
      </w:r>
    </w:p>
  </w:footnote>
  <w:footnote w:type="continuationSeparator" w:id="0">
    <w:p w:rsidR="00283CF8" w:rsidRDefault="00283CF8" w:rsidP="0084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3776882"/>
      <w:docPartObj>
        <w:docPartGallery w:val="Page Numbers (Top of Page)"/>
        <w:docPartUnique/>
      </w:docPartObj>
    </w:sdtPr>
    <w:sdtContent>
      <w:p w:rsidR="00843F5E" w:rsidRDefault="00843F5E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43F5E" w:rsidRDefault="00843F5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5E"/>
    <w:rsid w:val="00117FC0"/>
    <w:rsid w:val="00283CF8"/>
    <w:rsid w:val="00295BB9"/>
    <w:rsid w:val="00431771"/>
    <w:rsid w:val="0084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43F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3F5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Kiemels">
    <w:name w:val="Emphasis"/>
    <w:basedOn w:val="Bekezdsalapbettpusa"/>
    <w:uiPriority w:val="20"/>
    <w:qFormat/>
    <w:rsid w:val="00843F5E"/>
    <w:rPr>
      <w:i/>
      <w:iCs/>
    </w:rPr>
  </w:style>
  <w:style w:type="character" w:styleId="Kiemels2">
    <w:name w:val="Strong"/>
    <w:basedOn w:val="Bekezdsalapbettpusa"/>
    <w:uiPriority w:val="22"/>
    <w:qFormat/>
    <w:rsid w:val="00843F5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3F5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4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3F5E"/>
  </w:style>
  <w:style w:type="paragraph" w:styleId="llb">
    <w:name w:val="footer"/>
    <w:basedOn w:val="Norml"/>
    <w:link w:val="llbChar"/>
    <w:uiPriority w:val="99"/>
    <w:unhideWhenUsed/>
    <w:rsid w:val="0084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3F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43F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3F5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Kiemels">
    <w:name w:val="Emphasis"/>
    <w:basedOn w:val="Bekezdsalapbettpusa"/>
    <w:uiPriority w:val="20"/>
    <w:qFormat/>
    <w:rsid w:val="00843F5E"/>
    <w:rPr>
      <w:i/>
      <w:iCs/>
    </w:rPr>
  </w:style>
  <w:style w:type="character" w:styleId="Kiemels2">
    <w:name w:val="Strong"/>
    <w:basedOn w:val="Bekezdsalapbettpusa"/>
    <w:uiPriority w:val="22"/>
    <w:qFormat/>
    <w:rsid w:val="00843F5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3F5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4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3F5E"/>
  </w:style>
  <w:style w:type="paragraph" w:styleId="llb">
    <w:name w:val="footer"/>
    <w:basedOn w:val="Norml"/>
    <w:link w:val="llbChar"/>
    <w:uiPriority w:val="99"/>
    <w:unhideWhenUsed/>
    <w:rsid w:val="0084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3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792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Civil Érték Közhasznú Egyesület</Company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Ónodi Zsuzsa</dc:creator>
  <cp:lastModifiedBy>Ónodi Zsuzsa</cp:lastModifiedBy>
  <cp:revision>1</cp:revision>
  <dcterms:created xsi:type="dcterms:W3CDTF">2015-02-04T10:33:00Z</dcterms:created>
  <dcterms:modified xsi:type="dcterms:W3CDTF">2015-02-04T10:37:00Z</dcterms:modified>
</cp:coreProperties>
</file>